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5890" w:rsidRDefault="00CF2579">
      <w:pPr>
        <w:spacing w:after="160" w:line="259" w:lineRule="auto"/>
        <w:rPr>
          <w:rFonts w:ascii="Calibri" w:eastAsia="Calibri" w:hAnsi="Calibri" w:cs="Calibri"/>
        </w:rPr>
      </w:pPr>
      <w:r>
        <w:rPr>
          <w:noProof/>
          <w:lang w:val="en-US"/>
        </w:rPr>
        <w:drawing>
          <wp:anchor distT="45720" distB="45720" distL="114300" distR="114300" simplePos="0" relativeHeight="251658240" behindDoc="0" locked="0" layoutInCell="1" hidden="0" allowOverlap="1">
            <wp:simplePos x="0" y="0"/>
            <wp:positionH relativeFrom="margin">
              <wp:align>center</wp:align>
            </wp:positionH>
            <wp:positionV relativeFrom="paragraph">
              <wp:posOffset>7951</wp:posOffset>
            </wp:positionV>
            <wp:extent cx="834390" cy="826770"/>
            <wp:effectExtent l="0" t="0" r="3810" b="0"/>
            <wp:wrapSquare wrapText="bothSides" distT="45720" distB="4572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34390" cy="826770"/>
                    </a:xfrm>
                    <a:prstGeom prst="rect">
                      <a:avLst/>
                    </a:prstGeom>
                    <a:ln/>
                  </pic:spPr>
                </pic:pic>
              </a:graphicData>
            </a:graphic>
            <wp14:sizeRelH relativeFrom="margin">
              <wp14:pctWidth>0</wp14:pctWidth>
            </wp14:sizeRelH>
            <wp14:sizeRelV relativeFrom="margin">
              <wp14:pctHeight>0</wp14:pctHeight>
            </wp14:sizeRelV>
          </wp:anchor>
        </w:drawing>
      </w:r>
    </w:p>
    <w:p w:rsidR="00A45890" w:rsidRDefault="00A45890">
      <w:pPr>
        <w:spacing w:line="240" w:lineRule="auto"/>
        <w:rPr>
          <w:rFonts w:ascii="Calibri" w:eastAsia="Calibri" w:hAnsi="Calibri" w:cs="Calibri"/>
          <w:sz w:val="28"/>
          <w:szCs w:val="28"/>
        </w:rPr>
      </w:pPr>
      <w:bookmarkStart w:id="0" w:name="_GoBack"/>
      <w:bookmarkEnd w:id="0"/>
    </w:p>
    <w:p w:rsidR="00A45890" w:rsidRDefault="00A45890">
      <w:pPr>
        <w:spacing w:line="240" w:lineRule="auto"/>
        <w:rPr>
          <w:rFonts w:ascii="Calibri" w:eastAsia="Calibri" w:hAnsi="Calibri" w:cs="Calibri"/>
          <w:sz w:val="28"/>
          <w:szCs w:val="28"/>
        </w:rPr>
      </w:pPr>
    </w:p>
    <w:p w:rsidR="00A45890" w:rsidRDefault="00A45890">
      <w:pPr>
        <w:spacing w:line="240" w:lineRule="auto"/>
        <w:rPr>
          <w:rFonts w:ascii="Calibri" w:eastAsia="Calibri" w:hAnsi="Calibri" w:cs="Calibri"/>
          <w:sz w:val="28"/>
          <w:szCs w:val="28"/>
        </w:rPr>
      </w:pPr>
    </w:p>
    <w:p w:rsidR="00A45890" w:rsidRDefault="00A45890">
      <w:pPr>
        <w:spacing w:line="240" w:lineRule="auto"/>
        <w:rPr>
          <w:rFonts w:ascii="Calibri" w:eastAsia="Calibri" w:hAnsi="Calibri" w:cs="Calibri"/>
          <w:sz w:val="28"/>
          <w:szCs w:val="28"/>
        </w:rPr>
      </w:pPr>
    </w:p>
    <w:p w:rsidR="00A45890" w:rsidRDefault="00CF2579">
      <w:pPr>
        <w:spacing w:after="160" w:line="259" w:lineRule="auto"/>
        <w:jc w:val="center"/>
        <w:rPr>
          <w:rFonts w:ascii="Calibri" w:eastAsia="Calibri" w:hAnsi="Calibri" w:cs="Calibri"/>
          <w:b/>
          <w:sz w:val="32"/>
          <w:szCs w:val="32"/>
        </w:rPr>
      </w:pPr>
      <w:r>
        <w:rPr>
          <w:rFonts w:ascii="Calibri" w:eastAsia="Calibri" w:hAnsi="Calibri" w:cs="Calibri"/>
          <w:b/>
          <w:sz w:val="32"/>
          <w:szCs w:val="32"/>
        </w:rPr>
        <w:t>BARGAINING REPORT</w:t>
      </w:r>
    </w:p>
    <w:p w:rsidR="00A45890" w:rsidRDefault="00CF2579">
      <w:pPr>
        <w:spacing w:after="160" w:line="259" w:lineRule="auto"/>
        <w:jc w:val="center"/>
        <w:rPr>
          <w:rFonts w:ascii="Calibri" w:eastAsia="Calibri" w:hAnsi="Calibri" w:cs="Calibri"/>
          <w:b/>
          <w:sz w:val="32"/>
          <w:szCs w:val="32"/>
        </w:rPr>
      </w:pPr>
      <w:r>
        <w:rPr>
          <w:rFonts w:ascii="Calibri" w:eastAsia="Calibri" w:hAnsi="Calibri" w:cs="Calibri"/>
          <w:b/>
          <w:sz w:val="32"/>
          <w:szCs w:val="32"/>
        </w:rPr>
        <w:t>EVERYACTION/CWA BARGAINING</w:t>
      </w:r>
    </w:p>
    <w:p w:rsidR="00A45890" w:rsidRDefault="009B4668">
      <w:pPr>
        <w:spacing w:after="160" w:line="259" w:lineRule="auto"/>
        <w:jc w:val="center"/>
        <w:rPr>
          <w:rFonts w:ascii="Calibri" w:eastAsia="Calibri" w:hAnsi="Calibri" w:cs="Calibri"/>
          <w:b/>
          <w:sz w:val="32"/>
          <w:szCs w:val="32"/>
        </w:rPr>
      </w:pPr>
      <w:r>
        <w:rPr>
          <w:rFonts w:ascii="Calibri" w:eastAsia="Calibri" w:hAnsi="Calibri" w:cs="Calibri"/>
          <w:b/>
          <w:sz w:val="32"/>
          <w:szCs w:val="32"/>
        </w:rPr>
        <w:t>APRIL 5</w:t>
      </w:r>
      <w:r w:rsidR="00CF2579">
        <w:rPr>
          <w:rFonts w:ascii="Calibri" w:eastAsia="Calibri" w:hAnsi="Calibri" w:cs="Calibri"/>
          <w:b/>
          <w:sz w:val="32"/>
          <w:szCs w:val="32"/>
        </w:rPr>
        <w:t>, 2022</w:t>
      </w:r>
    </w:p>
    <w:p w:rsidR="00A45890" w:rsidRDefault="00A45890">
      <w:pPr>
        <w:spacing w:line="240" w:lineRule="auto"/>
        <w:rPr>
          <w:rFonts w:ascii="Calibri" w:eastAsia="Calibri" w:hAnsi="Calibri" w:cs="Calibri"/>
          <w:sz w:val="28"/>
          <w:szCs w:val="28"/>
        </w:rPr>
      </w:pPr>
    </w:p>
    <w:p w:rsidR="009F03B1" w:rsidRDefault="00CF2579">
      <w:pPr>
        <w:spacing w:line="240" w:lineRule="auto"/>
        <w:rPr>
          <w:rFonts w:ascii="Calibri" w:eastAsia="Calibri" w:hAnsi="Calibri" w:cs="Calibri"/>
          <w:sz w:val="28"/>
          <w:szCs w:val="28"/>
        </w:rPr>
      </w:pPr>
      <w:r>
        <w:rPr>
          <w:rFonts w:ascii="Calibri" w:eastAsia="Calibri" w:hAnsi="Calibri" w:cs="Calibri"/>
          <w:sz w:val="28"/>
          <w:szCs w:val="28"/>
        </w:rPr>
        <w:t>Fellow CWA Members,</w:t>
      </w:r>
    </w:p>
    <w:p w:rsidR="009F03B1" w:rsidRDefault="009F03B1">
      <w:pPr>
        <w:spacing w:line="240" w:lineRule="auto"/>
        <w:rPr>
          <w:rFonts w:ascii="Calibri" w:eastAsia="Calibri" w:hAnsi="Calibri" w:cs="Calibri"/>
          <w:sz w:val="28"/>
          <w:szCs w:val="28"/>
        </w:rPr>
      </w:pPr>
    </w:p>
    <w:p w:rsidR="009F03B1" w:rsidRDefault="00CF2579">
      <w:pPr>
        <w:spacing w:line="240" w:lineRule="auto"/>
        <w:rPr>
          <w:rFonts w:ascii="Calibri" w:eastAsia="Calibri" w:hAnsi="Calibri" w:cs="Calibri"/>
          <w:sz w:val="28"/>
          <w:szCs w:val="28"/>
        </w:rPr>
      </w:pPr>
      <w:r>
        <w:rPr>
          <w:rFonts w:ascii="Calibri" w:eastAsia="Calibri" w:hAnsi="Calibri" w:cs="Calibri"/>
          <w:sz w:val="28"/>
          <w:szCs w:val="28"/>
        </w:rPr>
        <w:t xml:space="preserve">Today the CWA Bargaining </w:t>
      </w:r>
      <w:r w:rsidR="009F03B1">
        <w:rPr>
          <w:rFonts w:ascii="Calibri" w:eastAsia="Calibri" w:hAnsi="Calibri" w:cs="Calibri"/>
          <w:sz w:val="28"/>
          <w:szCs w:val="28"/>
        </w:rPr>
        <w:t xml:space="preserve">Committee met with the Company again and the Company presented their new proposed sales commission plan. </w:t>
      </w:r>
    </w:p>
    <w:p w:rsidR="009F03B1" w:rsidRDefault="009F03B1">
      <w:pPr>
        <w:spacing w:line="240" w:lineRule="auto"/>
        <w:rPr>
          <w:rFonts w:ascii="Calibri" w:eastAsia="Calibri" w:hAnsi="Calibri" w:cs="Calibri"/>
          <w:sz w:val="28"/>
          <w:szCs w:val="28"/>
        </w:rPr>
      </w:pPr>
    </w:p>
    <w:p w:rsidR="00F0159A" w:rsidRDefault="009F03B1">
      <w:pPr>
        <w:spacing w:line="240" w:lineRule="auto"/>
        <w:rPr>
          <w:rFonts w:ascii="Calibri" w:eastAsia="Calibri" w:hAnsi="Calibri" w:cs="Calibri"/>
          <w:sz w:val="28"/>
          <w:szCs w:val="28"/>
        </w:rPr>
      </w:pPr>
      <w:r>
        <w:rPr>
          <w:rFonts w:ascii="Calibri" w:eastAsia="Calibri" w:hAnsi="Calibri" w:cs="Calibri"/>
          <w:sz w:val="28"/>
          <w:szCs w:val="28"/>
        </w:rPr>
        <w:t xml:space="preserve">In accordance with the NLRA, the Company is obligated to bargain over any proposed changes with the Union before implementing any changes. The Bargaining Committee is reviewing this plan to make sure there are no diminishments to the compensation of our members. CWA is awaiting 2021 comparison data from the Company to ensure it’s fair and equitable for the entire membership. </w:t>
      </w:r>
      <w:r w:rsidR="00F0159A">
        <w:rPr>
          <w:rFonts w:ascii="Calibri" w:eastAsia="Calibri" w:hAnsi="Calibri" w:cs="Calibri"/>
          <w:sz w:val="28"/>
          <w:szCs w:val="28"/>
        </w:rPr>
        <w:t>At first glance</w:t>
      </w:r>
      <w:r>
        <w:rPr>
          <w:rFonts w:ascii="Calibri" w:eastAsia="Calibri" w:hAnsi="Calibri" w:cs="Calibri"/>
          <w:sz w:val="28"/>
          <w:szCs w:val="28"/>
        </w:rPr>
        <w:t xml:space="preserve"> the new sales plan looks to be beneficial but we are </w:t>
      </w:r>
      <w:r w:rsidR="00F0159A">
        <w:rPr>
          <w:rFonts w:ascii="Calibri" w:eastAsia="Calibri" w:hAnsi="Calibri" w:cs="Calibri"/>
          <w:sz w:val="28"/>
          <w:szCs w:val="28"/>
        </w:rPr>
        <w:t>waiting to analyze the</w:t>
      </w:r>
      <w:r>
        <w:rPr>
          <w:rFonts w:ascii="Calibri" w:eastAsia="Calibri" w:hAnsi="Calibri" w:cs="Calibri"/>
          <w:sz w:val="28"/>
          <w:szCs w:val="28"/>
        </w:rPr>
        <w:t xml:space="preserve"> req</w:t>
      </w:r>
      <w:r w:rsidR="00F0159A">
        <w:rPr>
          <w:rFonts w:ascii="Calibri" w:eastAsia="Calibri" w:hAnsi="Calibri" w:cs="Calibri"/>
          <w:sz w:val="28"/>
          <w:szCs w:val="28"/>
        </w:rPr>
        <w:t>uested data</w:t>
      </w:r>
      <w:r>
        <w:rPr>
          <w:rFonts w:ascii="Calibri" w:eastAsia="Calibri" w:hAnsi="Calibri" w:cs="Calibri"/>
          <w:sz w:val="28"/>
          <w:szCs w:val="28"/>
        </w:rPr>
        <w:t xml:space="preserve">.  </w:t>
      </w:r>
    </w:p>
    <w:p w:rsidR="00F0159A" w:rsidRDefault="00F0159A">
      <w:pPr>
        <w:spacing w:line="240" w:lineRule="auto"/>
        <w:rPr>
          <w:rFonts w:ascii="Calibri" w:eastAsia="Calibri" w:hAnsi="Calibri" w:cs="Calibri"/>
          <w:sz w:val="28"/>
          <w:szCs w:val="28"/>
        </w:rPr>
      </w:pPr>
    </w:p>
    <w:p w:rsidR="00A45890" w:rsidRDefault="00F0159A">
      <w:pPr>
        <w:spacing w:line="240" w:lineRule="auto"/>
        <w:rPr>
          <w:rFonts w:ascii="Calibri" w:eastAsia="Calibri" w:hAnsi="Calibri" w:cs="Calibri"/>
          <w:sz w:val="28"/>
          <w:szCs w:val="28"/>
        </w:rPr>
      </w:pPr>
      <w:r>
        <w:rPr>
          <w:rFonts w:ascii="Calibri" w:eastAsia="Calibri" w:hAnsi="Calibri" w:cs="Calibri"/>
          <w:sz w:val="28"/>
          <w:szCs w:val="28"/>
        </w:rPr>
        <w:t>Additionally, the Bargaining Committee outright rejected the Company’s insulting counter proposal on economics from March 22</w:t>
      </w:r>
      <w:r w:rsidRPr="00F0159A">
        <w:rPr>
          <w:rFonts w:ascii="Calibri" w:eastAsia="Calibri" w:hAnsi="Calibri" w:cs="Calibri"/>
          <w:sz w:val="28"/>
          <w:szCs w:val="28"/>
          <w:vertAlign w:val="superscript"/>
        </w:rPr>
        <w:t>nd</w:t>
      </w:r>
      <w:r>
        <w:rPr>
          <w:rFonts w:ascii="Calibri" w:eastAsia="Calibri" w:hAnsi="Calibri" w:cs="Calibri"/>
          <w:sz w:val="28"/>
          <w:szCs w:val="28"/>
        </w:rPr>
        <w:t xml:space="preserve"> and placed our original proposal back on the table. We look forward to reviewing the Company’s new and improved counter proposal at our next session.</w:t>
      </w:r>
    </w:p>
    <w:p w:rsidR="00F0159A" w:rsidRDefault="00F0159A">
      <w:pPr>
        <w:spacing w:line="240" w:lineRule="auto"/>
        <w:rPr>
          <w:rFonts w:ascii="Calibri" w:eastAsia="Calibri" w:hAnsi="Calibri" w:cs="Calibri"/>
          <w:sz w:val="28"/>
          <w:szCs w:val="28"/>
        </w:rPr>
      </w:pPr>
    </w:p>
    <w:p w:rsidR="00F0159A" w:rsidRPr="00CF2579" w:rsidRDefault="00F0159A" w:rsidP="00F0159A">
      <w:pPr>
        <w:spacing w:line="240" w:lineRule="auto"/>
        <w:jc w:val="center"/>
        <w:rPr>
          <w:rFonts w:ascii="Calibri" w:eastAsia="Calibri" w:hAnsi="Calibri" w:cs="Calibri"/>
          <w:b/>
          <w:color w:val="FF0000"/>
          <w:sz w:val="36"/>
          <w:szCs w:val="36"/>
          <w:u w:val="single"/>
        </w:rPr>
      </w:pPr>
      <w:r w:rsidRPr="00CF2579">
        <w:rPr>
          <w:rFonts w:ascii="Calibri" w:eastAsia="Calibri" w:hAnsi="Calibri" w:cs="Calibri"/>
          <w:b/>
          <w:color w:val="FF0000"/>
          <w:sz w:val="36"/>
          <w:szCs w:val="36"/>
          <w:u w:val="single"/>
        </w:rPr>
        <w:t>THEY MUST DO BETTER FOR THE MEMBERS!!!</w:t>
      </w:r>
    </w:p>
    <w:p w:rsidR="00F0159A" w:rsidRDefault="00F0159A" w:rsidP="00F0159A">
      <w:pPr>
        <w:tabs>
          <w:tab w:val="left" w:pos="6211"/>
        </w:tabs>
        <w:spacing w:line="240" w:lineRule="auto"/>
        <w:rPr>
          <w:rFonts w:ascii="Calibri" w:eastAsia="Calibri" w:hAnsi="Calibri" w:cs="Calibri"/>
          <w:sz w:val="28"/>
          <w:szCs w:val="28"/>
        </w:rPr>
      </w:pPr>
      <w:r>
        <w:rPr>
          <w:rFonts w:ascii="Calibri" w:eastAsia="Calibri" w:hAnsi="Calibri" w:cs="Calibri"/>
          <w:sz w:val="28"/>
          <w:szCs w:val="28"/>
        </w:rPr>
        <w:tab/>
      </w:r>
    </w:p>
    <w:p w:rsidR="00F0159A" w:rsidRDefault="00F0159A">
      <w:pPr>
        <w:spacing w:line="240" w:lineRule="auto"/>
        <w:rPr>
          <w:rFonts w:ascii="Calibri" w:eastAsia="Calibri" w:hAnsi="Calibri" w:cs="Calibri"/>
          <w:sz w:val="28"/>
          <w:szCs w:val="28"/>
        </w:rPr>
      </w:pPr>
      <w:r>
        <w:rPr>
          <w:rFonts w:ascii="Calibri" w:eastAsia="Calibri" w:hAnsi="Calibri" w:cs="Calibri"/>
          <w:sz w:val="28"/>
          <w:szCs w:val="28"/>
        </w:rPr>
        <w:t>As the Company prepares their counter proposal, it is now more important than ever that</w:t>
      </w:r>
      <w:r w:rsidR="00CF2579">
        <w:rPr>
          <w:rFonts w:ascii="Calibri" w:eastAsia="Calibri" w:hAnsi="Calibri" w:cs="Calibri"/>
          <w:sz w:val="28"/>
          <w:szCs w:val="28"/>
        </w:rPr>
        <w:t xml:space="preserve"> every member participate in</w:t>
      </w:r>
      <w:r>
        <w:rPr>
          <w:rFonts w:ascii="Calibri" w:eastAsia="Calibri" w:hAnsi="Calibri" w:cs="Calibri"/>
          <w:sz w:val="28"/>
          <w:szCs w:val="28"/>
        </w:rPr>
        <w:t xml:space="preserve"> mobilizations:</w:t>
      </w:r>
    </w:p>
    <w:p w:rsidR="00CF2579" w:rsidRDefault="00CF2579">
      <w:pPr>
        <w:spacing w:line="240" w:lineRule="auto"/>
        <w:rPr>
          <w:rFonts w:ascii="Calibri" w:eastAsia="Calibri" w:hAnsi="Calibri" w:cs="Calibri"/>
          <w:sz w:val="28"/>
          <w:szCs w:val="28"/>
        </w:rPr>
      </w:pPr>
    </w:p>
    <w:p w:rsidR="00F0159A" w:rsidRPr="00CF2579" w:rsidRDefault="00F0159A" w:rsidP="00F0159A">
      <w:pPr>
        <w:pStyle w:val="ListParagraph"/>
        <w:numPr>
          <w:ilvl w:val="0"/>
          <w:numId w:val="1"/>
        </w:numPr>
        <w:spacing w:line="240" w:lineRule="auto"/>
        <w:rPr>
          <w:rFonts w:ascii="Calibri" w:eastAsia="Calibri" w:hAnsi="Calibri" w:cs="Calibri"/>
          <w:b/>
          <w:sz w:val="32"/>
          <w:szCs w:val="32"/>
        </w:rPr>
      </w:pPr>
      <w:r w:rsidRPr="00CF2579">
        <w:rPr>
          <w:rFonts w:ascii="Calibri" w:eastAsia="Calibri" w:hAnsi="Calibri" w:cs="Calibri"/>
          <w:b/>
          <w:sz w:val="32"/>
          <w:szCs w:val="32"/>
        </w:rPr>
        <w:t xml:space="preserve">WEAR </w:t>
      </w:r>
      <w:r w:rsidRPr="00CF2579">
        <w:rPr>
          <w:rFonts w:ascii="Calibri" w:eastAsia="Calibri" w:hAnsi="Calibri" w:cs="Calibri"/>
          <w:b/>
          <w:color w:val="FF0000"/>
          <w:sz w:val="32"/>
          <w:szCs w:val="32"/>
        </w:rPr>
        <w:t>RED</w:t>
      </w:r>
      <w:r w:rsidRPr="00CF2579">
        <w:rPr>
          <w:rFonts w:ascii="Calibri" w:eastAsia="Calibri" w:hAnsi="Calibri" w:cs="Calibri"/>
          <w:b/>
          <w:sz w:val="32"/>
          <w:szCs w:val="32"/>
        </w:rPr>
        <w:t xml:space="preserve"> </w:t>
      </w:r>
      <w:r w:rsidRPr="00CF2579">
        <w:rPr>
          <w:rFonts w:ascii="Calibri" w:eastAsia="Calibri" w:hAnsi="Calibri" w:cs="Calibri"/>
          <w:b/>
          <w:sz w:val="32"/>
          <w:szCs w:val="32"/>
          <w:u w:val="single"/>
        </w:rPr>
        <w:t>EVERY THURSDAY</w:t>
      </w:r>
    </w:p>
    <w:p w:rsidR="00CF2579" w:rsidRPr="00CF2579" w:rsidRDefault="00CF2579" w:rsidP="00CF2579">
      <w:pPr>
        <w:pStyle w:val="ListParagraph"/>
        <w:numPr>
          <w:ilvl w:val="0"/>
          <w:numId w:val="1"/>
        </w:numPr>
        <w:spacing w:line="240" w:lineRule="auto"/>
        <w:rPr>
          <w:rFonts w:ascii="Calibri" w:eastAsia="Calibri" w:hAnsi="Calibri" w:cs="Calibri"/>
          <w:b/>
          <w:sz w:val="32"/>
          <w:szCs w:val="32"/>
        </w:rPr>
      </w:pPr>
      <w:r w:rsidRPr="00CF2579">
        <w:rPr>
          <w:rFonts w:ascii="Calibri" w:eastAsia="Calibri" w:hAnsi="Calibri" w:cs="Calibri"/>
          <w:b/>
          <w:sz w:val="32"/>
          <w:szCs w:val="32"/>
        </w:rPr>
        <w:t>EXPECT TO HEAR FROM A MOBILIZING COMMITTEE MEMBER SOON!</w:t>
      </w:r>
    </w:p>
    <w:p w:rsidR="00F0159A" w:rsidRPr="00CF2579" w:rsidRDefault="00F0159A" w:rsidP="00F0159A">
      <w:pPr>
        <w:pStyle w:val="ListParagraph"/>
        <w:numPr>
          <w:ilvl w:val="0"/>
          <w:numId w:val="1"/>
        </w:numPr>
        <w:spacing w:line="240" w:lineRule="auto"/>
        <w:rPr>
          <w:rFonts w:ascii="Calibri" w:eastAsia="Calibri" w:hAnsi="Calibri" w:cs="Calibri"/>
          <w:b/>
          <w:sz w:val="32"/>
          <w:szCs w:val="32"/>
        </w:rPr>
      </w:pPr>
      <w:r w:rsidRPr="00CF2579">
        <w:rPr>
          <w:rFonts w:ascii="Calibri" w:eastAsia="Calibri" w:hAnsi="Calibri" w:cs="Calibri"/>
          <w:b/>
          <w:sz w:val="32"/>
          <w:szCs w:val="32"/>
        </w:rPr>
        <w:t>CHANGE YOUR SLACK ICON TO “:</w:t>
      </w:r>
      <w:proofErr w:type="spellStart"/>
      <w:r w:rsidRPr="00CF2579">
        <w:rPr>
          <w:rFonts w:ascii="Calibri" w:eastAsia="Calibri" w:hAnsi="Calibri" w:cs="Calibri"/>
          <w:b/>
          <w:sz w:val="32"/>
          <w:szCs w:val="32"/>
        </w:rPr>
        <w:t>cwa</w:t>
      </w:r>
      <w:proofErr w:type="spellEnd"/>
      <w:r w:rsidRPr="00CF2579">
        <w:rPr>
          <w:rFonts w:ascii="Calibri" w:eastAsia="Calibri" w:hAnsi="Calibri" w:cs="Calibri"/>
          <w:b/>
          <w:sz w:val="32"/>
          <w:szCs w:val="32"/>
        </w:rPr>
        <w:t>-strong:”</w:t>
      </w:r>
    </w:p>
    <w:p w:rsidR="00CF2579" w:rsidRDefault="00CF2579" w:rsidP="00CF2579">
      <w:pPr>
        <w:spacing w:line="240" w:lineRule="auto"/>
        <w:rPr>
          <w:rFonts w:ascii="Calibri" w:eastAsia="Calibri" w:hAnsi="Calibri" w:cs="Calibri"/>
          <w:sz w:val="28"/>
          <w:szCs w:val="28"/>
        </w:rPr>
      </w:pPr>
    </w:p>
    <w:p w:rsidR="00CF2579" w:rsidRPr="00CF2579" w:rsidRDefault="00CF2579" w:rsidP="00CF2579">
      <w:pPr>
        <w:spacing w:line="240" w:lineRule="auto"/>
        <w:jc w:val="center"/>
        <w:rPr>
          <w:rFonts w:ascii="Calibri" w:eastAsia="Calibri" w:hAnsi="Calibri" w:cs="Calibri"/>
          <w:sz w:val="28"/>
          <w:szCs w:val="28"/>
        </w:rPr>
      </w:pPr>
      <w:r>
        <w:rPr>
          <w:rFonts w:ascii="Calibri" w:eastAsia="Calibri" w:hAnsi="Calibri" w:cs="Calibri"/>
          <w:noProof/>
          <w:sz w:val="28"/>
          <w:szCs w:val="28"/>
          <w:lang w:val="en-US"/>
        </w:rPr>
        <w:lastRenderedPageBreak/>
        <w:drawing>
          <wp:inline distT="0" distB="0" distL="0" distR="0">
            <wp:extent cx="1400175" cy="155886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a-strong-blackbg.png"/>
                    <pic:cNvPicPr/>
                  </pic:nvPicPr>
                  <pic:blipFill>
                    <a:blip r:embed="rId7">
                      <a:extLst>
                        <a:ext uri="{28A0092B-C50C-407E-A947-70E740481C1C}">
                          <a14:useLocalDpi xmlns:a14="http://schemas.microsoft.com/office/drawing/2010/main" val="0"/>
                        </a:ext>
                      </a:extLst>
                    </a:blip>
                    <a:stretch>
                      <a:fillRect/>
                    </a:stretch>
                  </pic:blipFill>
                  <pic:spPr>
                    <a:xfrm>
                      <a:off x="0" y="0"/>
                      <a:ext cx="1405978" cy="1565322"/>
                    </a:xfrm>
                    <a:prstGeom prst="rect">
                      <a:avLst/>
                    </a:prstGeom>
                  </pic:spPr>
                </pic:pic>
              </a:graphicData>
            </a:graphic>
          </wp:inline>
        </w:drawing>
      </w:r>
    </w:p>
    <w:p w:rsidR="00A45890" w:rsidRDefault="00A45890">
      <w:pPr>
        <w:spacing w:line="240" w:lineRule="auto"/>
        <w:rPr>
          <w:rFonts w:ascii="Calibri" w:eastAsia="Calibri" w:hAnsi="Calibri" w:cs="Calibri"/>
          <w:sz w:val="28"/>
          <w:szCs w:val="28"/>
        </w:rPr>
      </w:pPr>
    </w:p>
    <w:p w:rsidR="00A45890" w:rsidRPr="00CF2579" w:rsidRDefault="00CF2579">
      <w:pPr>
        <w:spacing w:line="240" w:lineRule="auto"/>
        <w:jc w:val="center"/>
        <w:rPr>
          <w:rFonts w:ascii="Calibri" w:eastAsia="Calibri" w:hAnsi="Calibri" w:cs="Calibri"/>
          <w:sz w:val="44"/>
          <w:szCs w:val="44"/>
        </w:rPr>
      </w:pPr>
      <w:r w:rsidRPr="00CF2579">
        <w:rPr>
          <w:rFonts w:ascii="Calibri" w:eastAsia="Calibri" w:hAnsi="Calibri" w:cs="Calibri"/>
          <w:b/>
          <w:color w:val="FF0000"/>
          <w:sz w:val="44"/>
          <w:szCs w:val="44"/>
        </w:rPr>
        <w:t>“When We Fight, We Win!”</w:t>
      </w:r>
    </w:p>
    <w:p w:rsidR="00A45890" w:rsidRDefault="00A45890">
      <w:pPr>
        <w:spacing w:line="240" w:lineRule="auto"/>
        <w:rPr>
          <w:rFonts w:ascii="Calibri" w:eastAsia="Calibri" w:hAnsi="Calibri" w:cs="Calibri"/>
          <w:sz w:val="28"/>
          <w:szCs w:val="28"/>
        </w:rPr>
      </w:pPr>
      <w:bookmarkStart w:id="1" w:name="_gjdgxs" w:colFirst="0" w:colLast="0"/>
      <w:bookmarkEnd w:id="1"/>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In Solidarity,</w:t>
      </w:r>
    </w:p>
    <w:p w:rsidR="00A45890" w:rsidRDefault="00A45890">
      <w:pPr>
        <w:spacing w:line="240" w:lineRule="auto"/>
        <w:rPr>
          <w:rFonts w:ascii="Calibri" w:eastAsia="Calibri" w:hAnsi="Calibri" w:cs="Calibri"/>
          <w:sz w:val="28"/>
          <w:szCs w:val="28"/>
        </w:rPr>
      </w:pP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Your CWA Bargaining Team:</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Tonya Hodges, CWA Staff Representative</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Don Trementozzi, President, CWA Local 1400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Terry Garner, President, Local 2336</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 xml:space="preserve">Jim </w:t>
      </w:r>
      <w:proofErr w:type="spellStart"/>
      <w:r>
        <w:rPr>
          <w:rFonts w:ascii="Calibri" w:eastAsia="Calibri" w:hAnsi="Calibri" w:cs="Calibri"/>
          <w:sz w:val="28"/>
          <w:szCs w:val="28"/>
        </w:rPr>
        <w:t>Gardler</w:t>
      </w:r>
      <w:proofErr w:type="spellEnd"/>
      <w:r>
        <w:rPr>
          <w:rFonts w:ascii="Calibri" w:eastAsia="Calibri" w:hAnsi="Calibri" w:cs="Calibri"/>
          <w:sz w:val="28"/>
          <w:szCs w:val="28"/>
        </w:rPr>
        <w:t>, President, CWA Local 13000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Keri Evinson, Executive VP, CWA Local 1400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Melissa Smith-</w:t>
      </w:r>
      <w:proofErr w:type="spellStart"/>
      <w:r>
        <w:rPr>
          <w:rFonts w:ascii="Calibri" w:eastAsia="Calibri" w:hAnsi="Calibri" w:cs="Calibri"/>
          <w:sz w:val="28"/>
          <w:szCs w:val="28"/>
        </w:rPr>
        <w:t>Kupihea</w:t>
      </w:r>
      <w:proofErr w:type="spellEnd"/>
      <w:r>
        <w:rPr>
          <w:rFonts w:ascii="Calibri" w:eastAsia="Calibri" w:hAnsi="Calibri" w:cs="Calibri"/>
          <w:sz w:val="28"/>
          <w:szCs w:val="28"/>
        </w:rPr>
        <w:t>, Executive VP, CWA Local 2336</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Jeff Reamer, Executive VP, CWA Local 13000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Karen Cusson, Recording Secretary, CWA Local 1400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Mike Murray, CWA Local 1400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Jennifer Willis, CWA Local 1400</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 xml:space="preserve">Grace </w:t>
      </w:r>
      <w:proofErr w:type="spellStart"/>
      <w:r>
        <w:rPr>
          <w:rFonts w:ascii="Calibri" w:eastAsia="Calibri" w:hAnsi="Calibri" w:cs="Calibri"/>
          <w:sz w:val="28"/>
          <w:szCs w:val="28"/>
        </w:rPr>
        <w:t>Duginski</w:t>
      </w:r>
      <w:proofErr w:type="spellEnd"/>
      <w:r>
        <w:rPr>
          <w:rFonts w:ascii="Calibri" w:eastAsia="Calibri" w:hAnsi="Calibri" w:cs="Calibri"/>
          <w:sz w:val="28"/>
          <w:szCs w:val="28"/>
        </w:rPr>
        <w:t>, CWA Local 2336</w:t>
      </w:r>
    </w:p>
    <w:p w:rsidR="00A45890" w:rsidRDefault="00CF2579">
      <w:pPr>
        <w:spacing w:line="240" w:lineRule="auto"/>
        <w:rPr>
          <w:rFonts w:ascii="Calibri" w:eastAsia="Calibri" w:hAnsi="Calibri" w:cs="Calibri"/>
          <w:sz w:val="28"/>
          <w:szCs w:val="28"/>
        </w:rPr>
      </w:pPr>
      <w:r>
        <w:rPr>
          <w:rFonts w:ascii="Calibri" w:eastAsia="Calibri" w:hAnsi="Calibri" w:cs="Calibri"/>
          <w:sz w:val="28"/>
          <w:szCs w:val="28"/>
        </w:rPr>
        <w:t xml:space="preserve">MJ </w:t>
      </w:r>
      <w:proofErr w:type="spellStart"/>
      <w:r>
        <w:rPr>
          <w:rFonts w:ascii="Calibri" w:eastAsia="Calibri" w:hAnsi="Calibri" w:cs="Calibri"/>
          <w:sz w:val="28"/>
          <w:szCs w:val="28"/>
        </w:rPr>
        <w:t>Flott</w:t>
      </w:r>
      <w:proofErr w:type="spellEnd"/>
      <w:r>
        <w:rPr>
          <w:rFonts w:ascii="Calibri" w:eastAsia="Calibri" w:hAnsi="Calibri" w:cs="Calibri"/>
          <w:sz w:val="28"/>
          <w:szCs w:val="28"/>
        </w:rPr>
        <w:t>, CWA Local 13000</w:t>
      </w:r>
    </w:p>
    <w:p w:rsidR="00A45890" w:rsidRDefault="00A45890">
      <w:pPr>
        <w:spacing w:line="240" w:lineRule="auto"/>
        <w:rPr>
          <w:rFonts w:ascii="Calibri" w:eastAsia="Calibri" w:hAnsi="Calibri" w:cs="Calibri"/>
          <w:sz w:val="28"/>
          <w:szCs w:val="28"/>
        </w:rPr>
      </w:pPr>
    </w:p>
    <w:p w:rsidR="00A45890" w:rsidRDefault="00A45890"/>
    <w:sectPr w:rsidR="00A45890" w:rsidSect="00CF2579">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01C33"/>
    <w:multiLevelType w:val="hybridMultilevel"/>
    <w:tmpl w:val="0922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90"/>
    <w:rsid w:val="003844D3"/>
    <w:rsid w:val="009B4668"/>
    <w:rsid w:val="009F03B1"/>
    <w:rsid w:val="00A45890"/>
    <w:rsid w:val="00C13F55"/>
    <w:rsid w:val="00CF2579"/>
    <w:rsid w:val="00F0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01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01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Cusson</dc:creator>
  <cp:lastModifiedBy>Administrator</cp:lastModifiedBy>
  <cp:revision>2</cp:revision>
  <dcterms:created xsi:type="dcterms:W3CDTF">2022-04-05T16:54:00Z</dcterms:created>
  <dcterms:modified xsi:type="dcterms:W3CDTF">2022-04-05T16:54:00Z</dcterms:modified>
</cp:coreProperties>
</file>